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DA0" w:rsidRPr="00674F66" w:rsidRDefault="00045DA0">
      <w:pPr>
        <w:widowControl w:val="0"/>
        <w:spacing w:line="120" w:lineRule="exact"/>
        <w:rPr>
          <w:rFonts w:ascii="Times New Roman" w:hAnsi="Times New Roman" w:cs="Times New Roman"/>
          <w:sz w:val="24"/>
          <w:szCs w:val="24"/>
        </w:rPr>
      </w:pPr>
      <w:bookmarkStart w:id="0" w:name="_GoBack"/>
      <w:bookmarkEnd w:id="0"/>
    </w:p>
    <w:p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515096" w:rsidRPr="00A848A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045DA0" w:rsidRPr="00674F66" w:rsidRDefault="00045DA0">
      <w:pPr>
        <w:widowControl w:val="0"/>
        <w:tabs>
          <w:tab w:val="left" w:pos="360"/>
        </w:tabs>
        <w:rPr>
          <w:rFonts w:ascii="Times New Roman" w:hAnsi="Times New Roman" w:cs="Times New Roman"/>
          <w:sz w:val="24"/>
          <w:szCs w:val="24"/>
        </w:rPr>
      </w:pPr>
    </w:p>
    <w:p w:rsidR="00045DA0" w:rsidRPr="00674F66" w:rsidRDefault="00045DA0">
      <w:pPr>
        <w:widowControl w:val="0"/>
        <w:spacing w:line="437" w:lineRule="exact"/>
        <w:rPr>
          <w:rFonts w:ascii="Times New Roman" w:hAnsi="Times New Roman" w:cs="Times New Roman"/>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rsidR="005C45C6" w:rsidRDefault="005C45C6" w:rsidP="009D2D8C">
      <w:pPr>
        <w:widowControl w:val="0"/>
        <w:jc w:val="center"/>
        <w:rPr>
          <w:rFonts w:ascii="Times New Roman" w:hAnsi="Times New Roman" w:cs="Times New Roman"/>
          <w:b/>
          <w:bCs/>
          <w:sz w:val="24"/>
          <w:szCs w:val="24"/>
        </w:rPr>
      </w:pPr>
    </w:p>
    <w:p w:rsidR="005C45C6" w:rsidRDefault="005C45C6" w:rsidP="009D2D8C">
      <w:pPr>
        <w:widowControl w:val="0"/>
        <w:jc w:val="center"/>
        <w:rPr>
          <w:rFonts w:ascii="Times New Roman" w:hAnsi="Times New Roman" w:cs="Times New Roman"/>
          <w:b/>
          <w:bCs/>
          <w:sz w:val="24"/>
          <w:szCs w:val="24"/>
        </w:rPr>
      </w:pPr>
    </w:p>
    <w:p w:rsidR="00045DA0" w:rsidRPr="00674F66" w:rsidRDefault="00045DA0" w:rsidP="009D2D8C">
      <w:pPr>
        <w:widowControl w:val="0"/>
        <w:jc w:val="center"/>
        <w:rPr>
          <w:rFonts w:ascii="Times New Roman" w:hAnsi="Times New Roman" w:cs="Times New Roman"/>
          <w:sz w:val="24"/>
          <w:szCs w:val="24"/>
        </w:rPr>
      </w:pPr>
      <w:r>
        <w:rPr>
          <w:rFonts w:ascii="Times New Roman" w:hAnsi="Times New Roman" w:cs="Times New Roman"/>
          <w:b/>
          <w:bCs/>
          <w:sz w:val="24"/>
          <w:szCs w:val="24"/>
        </w:rPr>
        <w:t>PRC-001-</w:t>
      </w:r>
      <w:r w:rsidRPr="00674F66">
        <w:rPr>
          <w:rFonts w:ascii="Times New Roman" w:hAnsi="Times New Roman" w:cs="Times New Roman"/>
          <w:b/>
          <w:bCs/>
          <w:sz w:val="24"/>
          <w:szCs w:val="24"/>
        </w:rPr>
        <w:t xml:space="preserve">1 </w:t>
      </w:r>
      <w:r>
        <w:rPr>
          <w:rFonts w:ascii="Times New Roman" w:hAnsi="Times New Roman" w:cs="Times New Roman"/>
          <w:b/>
          <w:bCs/>
          <w:sz w:val="24"/>
          <w:szCs w:val="24"/>
        </w:rPr>
        <w:t>—</w:t>
      </w:r>
      <w:r w:rsidRPr="00674F66">
        <w:rPr>
          <w:rFonts w:ascii="Times New Roman" w:hAnsi="Times New Roman" w:cs="Times New Roman"/>
          <w:b/>
          <w:bCs/>
          <w:sz w:val="24"/>
          <w:szCs w:val="24"/>
        </w:rPr>
        <w:t xml:space="preserve"> System Protection Coordination</w:t>
      </w:r>
    </w:p>
    <w:p w:rsidR="00045DA0" w:rsidRPr="00674F66" w:rsidRDefault="00045DA0" w:rsidP="00E44F85">
      <w:pPr>
        <w:widowControl w:val="0"/>
        <w:rPr>
          <w:rFonts w:ascii="Times New Roman" w:hAnsi="Times New Roman" w:cs="Times New Roman"/>
          <w:sz w:val="24"/>
          <w:szCs w:val="24"/>
        </w:rPr>
      </w:pPr>
    </w:p>
    <w:p w:rsidR="00045DA0" w:rsidRPr="00674F66" w:rsidRDefault="00045DA0" w:rsidP="00E44F85">
      <w:pPr>
        <w:widowControl w:val="0"/>
        <w:rPr>
          <w:rFonts w:ascii="Times New Roman" w:hAnsi="Times New Roman" w:cs="Times New Roman"/>
          <w:sz w:val="24"/>
          <w:szCs w:val="24"/>
        </w:rPr>
      </w:pPr>
    </w:p>
    <w:p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674F66">
        <w:rPr>
          <w:rFonts w:ascii="Times New Roman" w:hAnsi="Times New Roman" w:cs="Times New Roman"/>
          <w:b/>
          <w:bCs/>
          <w:color w:val="264D74"/>
          <w:sz w:val="24"/>
          <w:szCs w:val="24"/>
        </w:rPr>
        <w:t>Registered Entity:</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674F66">
        <w:rPr>
          <w:rFonts w:ascii="Times New Roman" w:hAnsi="Times New Roman" w:cs="Times New Roman"/>
          <w:b/>
          <w:bCs/>
          <w:color w:val="264D74"/>
          <w:sz w:val="24"/>
          <w:szCs w:val="24"/>
        </w:rPr>
        <w:t>NCR Number:</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674F66">
        <w:rPr>
          <w:rFonts w:ascii="Times New Roman" w:hAnsi="Times New Roman" w:cs="Times New Roman"/>
          <w:b/>
          <w:bCs/>
          <w:color w:val="264D74"/>
          <w:sz w:val="24"/>
          <w:szCs w:val="24"/>
        </w:rPr>
        <w:t>Applicable Function(s):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GOP</w:t>
      </w:r>
    </w:p>
    <w:p w:rsidR="00537E46" w:rsidRPr="00C763C6" w:rsidRDefault="00537E46" w:rsidP="004F6CF2">
      <w:pPr>
        <w:widowControl w:val="0"/>
        <w:tabs>
          <w:tab w:val="left" w:pos="90"/>
          <w:tab w:val="left" w:pos="720"/>
        </w:tabs>
        <w:spacing w:line="480" w:lineRule="auto"/>
        <w:ind w:left="446"/>
        <w:rPr>
          <w:b/>
          <w:bCs/>
          <w:color w:val="365F91"/>
          <w:sz w:val="24"/>
          <w:szCs w:val="24"/>
        </w:rPr>
      </w:pPr>
      <w:r w:rsidRPr="00C763C6">
        <w:rPr>
          <w:rFonts w:ascii="Times New Roman" w:hAnsi="Times New Roman" w:cs="Times New Roman"/>
          <w:b/>
          <w:color w:val="365F91"/>
          <w:sz w:val="24"/>
          <w:szCs w:val="24"/>
        </w:rPr>
        <w:t>Auditors:</w:t>
      </w:r>
      <w:r w:rsidRPr="00C763C6">
        <w:rPr>
          <w:rFonts w:ascii="Times New Roman" w:hAnsi="Times New Roman" w:cs="Times New Roman"/>
          <w:b/>
          <w:color w:val="365F91"/>
          <w:sz w:val="24"/>
          <w:szCs w:val="24"/>
        </w:rPr>
        <w:tab/>
      </w:r>
    </w:p>
    <w:p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rsidR="00045DA0" w:rsidRPr="00674F66" w:rsidRDefault="00045DA0">
      <w:pPr>
        <w:widowControl w:val="0"/>
        <w:spacing w:line="1469" w:lineRule="exact"/>
        <w:rPr>
          <w:rFonts w:ascii="Times New Roman" w:hAnsi="Times New Roman" w:cs="Times New Roman"/>
          <w:sz w:val="24"/>
          <w:szCs w:val="24"/>
        </w:rPr>
      </w:pPr>
    </w:p>
    <w:p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rsidR="00045DA0" w:rsidRPr="00674F66" w:rsidRDefault="00045DA0">
      <w:pPr>
        <w:widowControl w:val="0"/>
        <w:spacing w:line="244" w:lineRule="exact"/>
        <w:rPr>
          <w:rFonts w:ascii="Times New Roman" w:hAnsi="Times New Roman" w:cs="Times New Roman"/>
          <w:sz w:val="24"/>
          <w:szCs w:val="24"/>
        </w:rPr>
      </w:pPr>
    </w:p>
    <w:p w:rsidR="00045DA0" w:rsidRPr="00674F66" w:rsidRDefault="00045DA0" w:rsidP="00497CB6">
      <w:pPr>
        <w:widowControl w:val="0"/>
        <w:tabs>
          <w:tab w:val="left" w:pos="120"/>
        </w:tabs>
        <w:spacing w:line="331" w:lineRule="exact"/>
        <w:rPr>
          <w:rFonts w:ascii="Times New Roman" w:hAnsi="Times New Roman" w:cs="Times New Roman"/>
          <w:b/>
          <w:bCs/>
          <w:color w:val="003366"/>
          <w:sz w:val="24"/>
          <w:szCs w:val="24"/>
        </w:rPr>
      </w:pPr>
      <w:r w:rsidRPr="00674F66">
        <w:rPr>
          <w:rFonts w:ascii="Times New Roman" w:hAnsi="Times New Roman" w:cs="Times New Roman"/>
          <w:b/>
          <w:bCs/>
          <w:color w:val="003366"/>
          <w:sz w:val="24"/>
          <w:szCs w:val="24"/>
        </w:rPr>
        <w:t>Disclaimer</w:t>
      </w:r>
    </w:p>
    <w:p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1" w:name="OLE_LINK3"/>
      <w:bookmarkStart w:id="2" w:name="OLE_LINK4"/>
      <w:bookmarkStart w:id="3" w:name="OLE_LINK1"/>
      <w:bookmarkStart w:id="4"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5DA0" w:rsidRPr="00ED20E3" w:rsidRDefault="00045DA0" w:rsidP="00674F66">
      <w:pPr>
        <w:rPr>
          <w:rFonts w:ascii="Times New Roman" w:hAnsi="Times New Roman" w:cs="Times New Roman"/>
          <w:color w:val="000000"/>
          <w:sz w:val="24"/>
          <w:szCs w:val="24"/>
        </w:rPr>
      </w:pPr>
    </w:p>
    <w:p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p>
    <w:bookmarkEnd w:id="3"/>
    <w:bookmarkEnd w:id="4"/>
    <w:p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E44F85">
      <w:pPr>
        <w:widowControl w:val="0"/>
        <w:tabs>
          <w:tab w:val="left" w:pos="60"/>
        </w:tabs>
        <w:spacing w:line="294" w:lineRule="exact"/>
        <w:rPr>
          <w:rFonts w:ascii="Times New Roman" w:hAnsi="Times New Roman" w:cs="Times New Roman"/>
          <w:sz w:val="24"/>
          <w:szCs w:val="24"/>
        </w:rPr>
      </w:pPr>
    </w:p>
    <w:p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rsidR="00045DA0" w:rsidRPr="00674F66" w:rsidRDefault="00045DA0">
      <w:pPr>
        <w:widowControl w:val="0"/>
        <w:spacing w:line="284" w:lineRule="exact"/>
        <w:rPr>
          <w:rFonts w:ascii="Times New Roman" w:hAnsi="Times New Roman" w:cs="Times New Roman"/>
          <w:sz w:val="24"/>
          <w:szCs w:val="24"/>
        </w:rPr>
      </w:pPr>
    </w:p>
    <w:p w:rsidR="008B3E27" w:rsidRPr="00515096" w:rsidRDefault="00045DA0" w:rsidP="008B3E27">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674F66">
        <w:rPr>
          <w:rFonts w:ascii="Times New Roman" w:hAnsi="Times New Roman" w:cs="Times New Roman"/>
          <w:sz w:val="24"/>
          <w:szCs w:val="24"/>
        </w:rPr>
        <w:br w:type="page"/>
      </w:r>
      <w:r w:rsidR="008B3E27" w:rsidRPr="00515096">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F52BDC" w:rsidRDefault="00F52BDC" w:rsidP="008B3E27">
      <w:pPr>
        <w:widowControl w:val="0"/>
        <w:rPr>
          <w:rFonts w:ascii="Times New Roman" w:hAnsi="Times New Roman" w:cs="Times New Roman"/>
          <w:color w:val="000000"/>
          <w:sz w:val="24"/>
          <w:szCs w:val="24"/>
        </w:rPr>
      </w:pPr>
    </w:p>
    <w:p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B3E27" w:rsidRPr="008374A0" w:rsidRDefault="008B3E27" w:rsidP="008B3E27">
      <w:pPr>
        <w:widowControl w:val="0"/>
        <w:spacing w:line="244" w:lineRule="exact"/>
        <w:rPr>
          <w:rFonts w:ascii="Times New Roman" w:hAnsi="Times New Roman" w:cs="Times New Roman"/>
          <w:sz w:val="24"/>
          <w:szCs w:val="24"/>
        </w:rPr>
      </w:pPr>
    </w:p>
    <w:p w:rsidR="008B3E27" w:rsidRPr="008374A0" w:rsidRDefault="008B3E27" w:rsidP="008B3E27">
      <w:pPr>
        <w:widowControl w:val="0"/>
        <w:spacing w:line="120" w:lineRule="exact"/>
        <w:rPr>
          <w:rFonts w:ascii="Times New Roman" w:hAnsi="Times New Roman" w:cs="Times New Roman"/>
          <w:sz w:val="24"/>
          <w:szCs w:val="24"/>
        </w:rPr>
      </w:pPr>
    </w:p>
    <w:p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rsidTr="00112DCE">
        <w:tc>
          <w:tcPr>
            <w:tcW w:w="3528"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rsidTr="00112DCE">
        <w:tc>
          <w:tcPr>
            <w:tcW w:w="3528" w:type="dxa"/>
            <w:tcBorders>
              <w:left w:val="nil"/>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rsidR="008B3E27" w:rsidRDefault="008B3E27" w:rsidP="008B3E27">
      <w:pPr>
        <w:widowControl w:val="0"/>
        <w:tabs>
          <w:tab w:val="left" w:pos="450"/>
        </w:tabs>
        <w:spacing w:line="284" w:lineRule="exact"/>
        <w:ind w:left="450"/>
      </w:pPr>
    </w:p>
    <w:p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rsidR="00045DA0" w:rsidRDefault="00045DA0" w:rsidP="00DC1DAE">
      <w:pPr>
        <w:pStyle w:val="Heading1"/>
      </w:pPr>
      <w:r>
        <w:t>Reliability Standard Language</w:t>
      </w:r>
    </w:p>
    <w:p w:rsidR="00045DA0" w:rsidRPr="00DC1DAE" w:rsidRDefault="00045DA0" w:rsidP="00DC1DAE"/>
    <w:p w:rsidR="00045DA0" w:rsidRPr="00674F66" w:rsidRDefault="00045DA0">
      <w:pPr>
        <w:widowControl w:val="0"/>
        <w:spacing w:line="40" w:lineRule="exact"/>
        <w:rPr>
          <w:rFonts w:ascii="Times New Roman" w:hAnsi="Times New Roman" w:cs="Times New Roman"/>
          <w:sz w:val="24"/>
          <w:szCs w:val="24"/>
        </w:rPr>
      </w:pPr>
    </w:p>
    <w:p w:rsidR="00045DA0" w:rsidRPr="00674F66" w:rsidRDefault="00045DA0">
      <w:pPr>
        <w:widowControl w:val="0"/>
        <w:shd w:val="clear" w:color="auto" w:fill="D3DCE9"/>
        <w:spacing w:line="120" w:lineRule="exact"/>
        <w:rPr>
          <w:rFonts w:ascii="Times New Roman" w:hAnsi="Times New Roman" w:cs="Times New Roman"/>
          <w:sz w:val="24"/>
          <w:szCs w:val="24"/>
        </w:rPr>
      </w:pPr>
    </w:p>
    <w:p w:rsidR="00045DA0" w:rsidRPr="00674F66" w:rsidRDefault="00045DA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74F66">
        <w:rPr>
          <w:rFonts w:ascii="Times New Roman" w:hAnsi="Times New Roman" w:cs="Times New Roman"/>
          <w:sz w:val="24"/>
          <w:szCs w:val="24"/>
        </w:rPr>
        <w:tab/>
      </w:r>
      <w:r w:rsidRPr="00674F66">
        <w:rPr>
          <w:rFonts w:ascii="Times New Roman" w:hAnsi="Times New Roman" w:cs="Times New Roman"/>
          <w:b/>
          <w:bCs/>
          <w:color w:val="264D74"/>
          <w:sz w:val="24"/>
          <w:szCs w:val="24"/>
        </w:rPr>
        <w:t>PRC</w:t>
      </w:r>
      <w:r>
        <w:rPr>
          <w:rFonts w:ascii="Times New Roman" w:hAnsi="Times New Roman" w:cs="Times New Roman"/>
          <w:b/>
          <w:bCs/>
          <w:color w:val="264D74"/>
          <w:sz w:val="24"/>
          <w:szCs w:val="24"/>
        </w:rPr>
        <w:t>-001-</w:t>
      </w:r>
      <w:r w:rsidRPr="00674F66">
        <w:rPr>
          <w:rFonts w:ascii="Times New Roman" w:hAnsi="Times New Roman" w:cs="Times New Roman"/>
          <w:b/>
          <w:bCs/>
          <w:color w:val="264D74"/>
          <w:sz w:val="24"/>
          <w:szCs w:val="24"/>
        </w:rPr>
        <w:t xml:space="preserve">1 </w:t>
      </w:r>
      <w:r>
        <w:rPr>
          <w:rFonts w:ascii="Times New Roman" w:hAnsi="Times New Roman" w:cs="Times New Roman"/>
          <w:b/>
          <w:bCs/>
          <w:sz w:val="24"/>
          <w:szCs w:val="24"/>
        </w:rPr>
        <w:t>—</w:t>
      </w:r>
      <w:r w:rsidRPr="00674F66">
        <w:rPr>
          <w:rFonts w:ascii="Times New Roman" w:hAnsi="Times New Roman" w:cs="Times New Roman"/>
          <w:b/>
          <w:bCs/>
          <w:color w:val="264D74"/>
          <w:sz w:val="24"/>
          <w:szCs w:val="24"/>
        </w:rPr>
        <w:t xml:space="preserve"> System Protection Coordination</w:t>
      </w:r>
    </w:p>
    <w:p w:rsidR="00045DA0" w:rsidRPr="00674F66" w:rsidRDefault="00045DA0">
      <w:pPr>
        <w:widowControl w:val="0"/>
        <w:shd w:val="clear" w:color="auto" w:fill="D3DCE9"/>
        <w:spacing w:line="135" w:lineRule="exact"/>
        <w:rPr>
          <w:rFonts w:ascii="Times New Roman" w:hAnsi="Times New Roman" w:cs="Times New Roman"/>
          <w:sz w:val="24"/>
          <w:szCs w:val="24"/>
        </w:rPr>
      </w:pPr>
    </w:p>
    <w:p w:rsidR="00045DA0" w:rsidRPr="00674F66" w:rsidRDefault="00045DA0">
      <w:pPr>
        <w:widowControl w:val="0"/>
        <w:spacing w:line="120" w:lineRule="exact"/>
        <w:rPr>
          <w:rFonts w:ascii="Times New Roman" w:hAnsi="Times New Roman" w:cs="Times New Roman"/>
          <w:sz w:val="24"/>
          <w:szCs w:val="24"/>
        </w:rPr>
      </w:pPr>
    </w:p>
    <w:p w:rsidR="00F52BDC" w:rsidRDefault="00F52BDC">
      <w:pPr>
        <w:widowControl w:val="0"/>
        <w:tabs>
          <w:tab w:val="left" w:pos="840"/>
        </w:tabs>
        <w:spacing w:line="294" w:lineRule="exact"/>
        <w:rPr>
          <w:rFonts w:ascii="Times New Roman" w:hAnsi="Times New Roman" w:cs="Times New Roman"/>
          <w:b/>
          <w:bCs/>
          <w:color w:val="264D74"/>
          <w:sz w:val="24"/>
          <w:szCs w:val="24"/>
        </w:rPr>
      </w:pPr>
    </w:p>
    <w:p w:rsidR="00045DA0" w:rsidRPr="00674F66" w:rsidRDefault="00045DA0">
      <w:pPr>
        <w:widowControl w:val="0"/>
        <w:tabs>
          <w:tab w:val="left" w:pos="84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Purpose: </w:t>
      </w:r>
    </w:p>
    <w:p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rsidR="002444E9" w:rsidRPr="00674F66" w:rsidRDefault="002444E9">
      <w:pPr>
        <w:widowControl w:val="0"/>
        <w:tabs>
          <w:tab w:val="left" w:pos="840"/>
        </w:tabs>
        <w:spacing w:line="338" w:lineRule="exact"/>
        <w:rPr>
          <w:rFonts w:ascii="Times New Roman" w:hAnsi="Times New Roman" w:cs="Times New Roman"/>
          <w:sz w:val="24"/>
          <w:szCs w:val="24"/>
        </w:rPr>
      </w:pPr>
    </w:p>
    <w:p w:rsidR="00045DA0" w:rsidRPr="00674F66" w:rsidRDefault="00045DA0">
      <w:pPr>
        <w:widowControl w:val="0"/>
        <w:tabs>
          <w:tab w:val="left" w:pos="840"/>
        </w:tabs>
        <w:spacing w:line="338"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Applicability:</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rsidR="00045DA0" w:rsidRDefault="00045DA0">
      <w:pPr>
        <w:widowControl w:val="0"/>
        <w:spacing w:line="254" w:lineRule="exact"/>
        <w:rPr>
          <w:rFonts w:ascii="Times New Roman" w:hAnsi="Times New Roman" w:cs="Times New Roman"/>
          <w:sz w:val="24"/>
          <w:szCs w:val="24"/>
        </w:rPr>
      </w:pPr>
    </w:p>
    <w:p w:rsidR="00045DA0" w:rsidRPr="00674F66" w:rsidRDefault="00045DA0">
      <w:pPr>
        <w:widowControl w:val="0"/>
        <w:spacing w:line="254" w:lineRule="exact"/>
        <w:rPr>
          <w:rFonts w:ascii="Times New Roman" w:hAnsi="Times New Roman" w:cs="Times New Roman"/>
          <w:sz w:val="24"/>
          <w:szCs w:val="24"/>
        </w:rPr>
      </w:pPr>
    </w:p>
    <w:p w:rsidR="00045DA0" w:rsidRPr="00674F66" w:rsidRDefault="00045DA0">
      <w:pPr>
        <w:widowControl w:val="0"/>
        <w:tabs>
          <w:tab w:val="left" w:pos="480"/>
        </w:tabs>
        <w:spacing w:line="29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NERC BOT Approval Date: 11/1/200</w:t>
      </w:r>
      <w:r>
        <w:rPr>
          <w:rFonts w:ascii="Times New Roman" w:hAnsi="Times New Roman" w:cs="Times New Roman"/>
          <w:b/>
          <w:bCs/>
          <w:color w:val="000000"/>
          <w:sz w:val="24"/>
          <w:szCs w:val="24"/>
        </w:rPr>
        <w:t>6</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FERC Approval Date: 3/16/2007</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74F66">
            <w:rPr>
              <w:rFonts w:ascii="Times New Roman" w:hAnsi="Times New Roman" w:cs="Times New Roman"/>
              <w:b/>
              <w:bCs/>
              <w:color w:val="000000"/>
              <w:sz w:val="24"/>
              <w:szCs w:val="24"/>
            </w:rPr>
            <w:t>United States</w:t>
          </w:r>
        </w:smartTag>
      </w:smartTag>
      <w:r w:rsidRPr="00674F66">
        <w:rPr>
          <w:rFonts w:ascii="Times New Roman" w:hAnsi="Times New Roman" w:cs="Times New Roman"/>
          <w:b/>
          <w:bCs/>
          <w:color w:val="000000"/>
          <w:sz w:val="24"/>
          <w:szCs w:val="24"/>
        </w:rPr>
        <w:t>: 6/18/2007</w:t>
      </w:r>
    </w:p>
    <w:p w:rsidR="00045DA0" w:rsidRDefault="00045DA0" w:rsidP="00055B1F">
      <w:pPr>
        <w:widowControl w:val="0"/>
        <w:spacing w:before="120" w:line="240" w:lineRule="exact"/>
        <w:rPr>
          <w:rFonts w:ascii="Times New Roman" w:hAnsi="Times New Roman" w:cs="Times New Roman"/>
          <w:b/>
          <w:bCs/>
          <w:color w:val="264D74"/>
          <w:sz w:val="24"/>
          <w:szCs w:val="24"/>
        </w:rPr>
      </w:pPr>
    </w:p>
    <w:p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rsidR="00045DA0" w:rsidRPr="00674F66" w:rsidRDefault="00045DA0" w:rsidP="00055B1F">
      <w:pPr>
        <w:widowControl w:val="0"/>
        <w:spacing w:before="120" w:line="240" w:lineRule="exact"/>
        <w:rPr>
          <w:rFonts w:ascii="Times New Roman" w:hAnsi="Times New Roman" w:cs="Times New Roman"/>
          <w:sz w:val="24"/>
          <w:szCs w:val="24"/>
        </w:rPr>
      </w:pPr>
      <w:r w:rsidRPr="00674F66">
        <w:rPr>
          <w:rFonts w:ascii="Times New Roman" w:hAnsi="Times New Roman" w:cs="Times New Roman"/>
          <w:b/>
          <w:bCs/>
          <w:color w:val="264D74"/>
          <w:sz w:val="24"/>
          <w:szCs w:val="24"/>
        </w:rPr>
        <w:t>Requirements</w:t>
      </w:r>
      <w:r w:rsidRPr="00674F66">
        <w:rPr>
          <w:rFonts w:ascii="Times New Roman" w:hAnsi="Times New Roman" w:cs="Times New Roman"/>
          <w:sz w:val="24"/>
          <w:szCs w:val="24"/>
        </w:rPr>
        <w:t>:</w:t>
      </w:r>
    </w:p>
    <w:p w:rsidR="00045DA0" w:rsidRPr="00674F66" w:rsidRDefault="00045DA0">
      <w:pPr>
        <w:widowControl w:val="0"/>
        <w:spacing w:line="240" w:lineRule="exact"/>
        <w:rPr>
          <w:rFonts w:ascii="Times New Roman" w:hAnsi="Times New Roman" w:cs="Times New Roman"/>
          <w:sz w:val="24"/>
          <w:szCs w:val="24"/>
        </w:rPr>
      </w:pPr>
    </w:p>
    <w:p w:rsidR="00045DA0" w:rsidRPr="00674F66" w:rsidRDefault="00045DA0" w:rsidP="009D2D8C">
      <w:pPr>
        <w:pStyle w:val="Requirement"/>
        <w:rPr>
          <w:sz w:val="24"/>
        </w:rPr>
      </w:pPr>
      <w:r w:rsidRPr="00674F66">
        <w:rPr>
          <w:sz w:val="24"/>
        </w:rPr>
        <w:t>Each Transmission Operator, Balancing Authority, and Generator Operator shall be familiar with the purpose and limitations of protection system schemes applied in its area.</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04737" w:rsidRDefault="00204737"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444E9" w:rsidRDefault="00265FCB" w:rsidP="002444E9">
      <w:pPr>
        <w:pStyle w:val="Heading1"/>
      </w:pPr>
      <w:r w:rsidRPr="002444E9">
        <w:t>R1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R1.</w:t>
      </w:r>
    </w:p>
    <w:p w:rsidR="00537E46" w:rsidRPr="00674F66" w:rsidRDefault="00537E46" w:rsidP="00537E46">
      <w:pPr>
        <w:widowControl w:val="0"/>
        <w:spacing w:line="147" w:lineRule="exact"/>
        <w:rPr>
          <w:rFonts w:ascii="Times New Roman" w:hAnsi="Times New Roman" w:cs="Times New Roman"/>
          <w:sz w:val="24"/>
          <w:szCs w:val="24"/>
        </w:rPr>
      </w:pPr>
    </w:p>
    <w:p w:rsidR="00537E46" w:rsidRPr="00F52BDC" w:rsidRDefault="00537E46" w:rsidP="00537E46">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operator is familiar with relay protection schemes deployed on its system via one of the following:</w:t>
      </w:r>
    </w:p>
    <w:p w:rsidR="00537E46" w:rsidRPr="00F52BDC"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Operator training records indicating training in basic relaying, including any Special Protection Systems within its system.</w:t>
      </w:r>
    </w:p>
    <w:p w:rsidR="00537E46" w:rsidRPr="00C763C6"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Interview operator(s) to ensure basic knowledge of relaying, including any Special</w:t>
      </w:r>
      <w:r w:rsidRPr="00C763C6">
        <w:rPr>
          <w:rFonts w:ascii="Times New Roman" w:hAnsi="Times New Roman" w:cs="Times New Roman"/>
          <w:color w:val="365F91"/>
          <w:sz w:val="24"/>
          <w:szCs w:val="24"/>
        </w:rPr>
        <w:t xml:space="preserve"> Protection Systems within its system.</w:t>
      </w:r>
    </w:p>
    <w:p w:rsidR="00537E46" w:rsidRPr="00C763C6" w:rsidRDefault="00537E46"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045DA0" w:rsidRPr="00674F66" w:rsidRDefault="00045DA0" w:rsidP="008B3E27">
      <w:pPr>
        <w:pStyle w:val="Requirement"/>
        <w:numPr>
          <w:ilvl w:val="0"/>
          <w:numId w:val="0"/>
        </w:numPr>
        <w:ind w:left="361"/>
        <w:rPr>
          <w:sz w:val="24"/>
        </w:rPr>
      </w:pPr>
    </w:p>
    <w:p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444E9" w:rsidRDefault="00265FCB" w:rsidP="002444E9">
      <w:pPr>
        <w:pStyle w:val="Heading1"/>
      </w:pPr>
      <w:r w:rsidRPr="002444E9">
        <w:t>R2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R2.</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reliability entities of relay or equipment failure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Generator Operator notified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took corrective action as soon as possible.</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took corrective action as soon as possible.</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Transmission Operator notified its Reliability Coordinator and affected Transmission Operators and Balancing Authorities.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45DA0" w:rsidRDefault="00045DA0" w:rsidP="00BD56F3">
      <w:pPr>
        <w:pStyle w:val="Requirement"/>
        <w:numPr>
          <w:ilvl w:val="0"/>
          <w:numId w:val="0"/>
        </w:numPr>
        <w:ind w:left="936" w:hanging="576"/>
        <w:rPr>
          <w:sz w:val="24"/>
        </w:rPr>
      </w:pPr>
    </w:p>
    <w:p w:rsidR="002444E9" w:rsidRDefault="002444E9" w:rsidP="00BD56F3">
      <w:pPr>
        <w:pStyle w:val="Requirement"/>
        <w:numPr>
          <w:ilvl w:val="0"/>
          <w:numId w:val="0"/>
        </w:numPr>
        <w:ind w:left="936" w:hanging="576"/>
        <w:rPr>
          <w:sz w:val="24"/>
        </w:rPr>
      </w:pPr>
    </w:p>
    <w:p w:rsidR="00045DA0" w:rsidRPr="00674F66" w:rsidRDefault="00045DA0" w:rsidP="009D2D8C">
      <w:pPr>
        <w:pStyle w:val="Requirement"/>
        <w:rPr>
          <w:sz w:val="24"/>
        </w:rPr>
      </w:pPr>
      <w:r w:rsidRPr="00674F66">
        <w:rPr>
          <w:sz w:val="24"/>
        </w:rPr>
        <w:t>A Generator Operator or Transmission Operator shall coordinate new protective systems and changes as follows.</w:t>
      </w:r>
    </w:p>
    <w:p w:rsidR="00045DA0" w:rsidRPr="00674F66" w:rsidRDefault="00045DA0" w:rsidP="009D2D8C">
      <w:pPr>
        <w:pStyle w:val="Requirement"/>
        <w:numPr>
          <w:ilvl w:val="1"/>
          <w:numId w:val="10"/>
        </w:numPr>
        <w:rPr>
          <w:sz w:val="24"/>
        </w:rPr>
      </w:pPr>
      <w:r w:rsidRPr="00674F66">
        <w:rPr>
          <w:sz w:val="24"/>
        </w:rPr>
        <w:t>Each Generator Operator shall coordinate all new protective systems and all protective system changes with its Transmission Operator and Host Balancing Authority.</w:t>
      </w:r>
    </w:p>
    <w:p w:rsidR="00045DA0" w:rsidRPr="00674F66" w:rsidRDefault="00045DA0" w:rsidP="009D2D8C">
      <w:pPr>
        <w:pStyle w:val="Requirement"/>
        <w:numPr>
          <w:ilvl w:val="1"/>
          <w:numId w:val="10"/>
        </w:numPr>
        <w:tabs>
          <w:tab w:val="left" w:pos="6210"/>
        </w:tabs>
        <w:rPr>
          <w:sz w:val="24"/>
        </w:rPr>
      </w:pPr>
      <w:r w:rsidRPr="00674F66">
        <w:rPr>
          <w:sz w:val="24"/>
        </w:rPr>
        <w:t>Each Transmission Operator shall coordinate all new protective systems and all protective system changes with neighboring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tabs>
          <w:tab w:val="left" w:pos="6210"/>
        </w:tabs>
        <w:ind w:left="936"/>
        <w:rPr>
          <w:bCs/>
          <w:color w:val="264D74"/>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Have you made changes to new or added new protective systems during the audit period? If yes, provide evidence you coordinated with the appropriate entities.</w:t>
      </w:r>
    </w:p>
    <w:p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444E9" w:rsidRDefault="00265FCB" w:rsidP="002444E9">
      <w:pPr>
        <w:pStyle w:val="Heading1"/>
      </w:pPr>
      <w:r w:rsidRPr="002444E9">
        <w:t>R3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 R3.</w:t>
      </w:r>
    </w:p>
    <w:p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 new and protective systems and changes to protective systems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coordinated all new protective systems and all protective system changes with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Transmission Operator coordinated all new protective systems and all protective system changes with neighboring Transmission Operators and Balancing Authorities.</w:t>
      </w:r>
    </w:p>
    <w:p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tabs>
          <w:tab w:val="left" w:pos="6210"/>
        </w:tabs>
        <w:ind w:left="936"/>
        <w:rPr>
          <w:bCs/>
          <w:color w:val="264D74"/>
          <w:sz w:val="24"/>
        </w:rPr>
      </w:pPr>
    </w:p>
    <w:p w:rsidR="00045DA0" w:rsidRPr="00674F66" w:rsidRDefault="00045DA0" w:rsidP="009D2D8C">
      <w:pPr>
        <w:pStyle w:val="Requirement"/>
        <w:rPr>
          <w:sz w:val="24"/>
        </w:rPr>
      </w:pPr>
      <w:r w:rsidRPr="00674F66">
        <w:rPr>
          <w:sz w:val="24"/>
        </w:rPr>
        <w:t>Each Transmission Operator shall coordinate protection systems on major transmission lines and interconnections with neighboring Generator Operators,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444E9" w:rsidRDefault="00265FCB" w:rsidP="002444E9">
      <w:pPr>
        <w:pStyle w:val="Heading1"/>
      </w:pPr>
      <w:r w:rsidRPr="002444E9">
        <w:t>R4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R4.</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Verify each Transmission Operator coordinated protection systems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Pr="00674F66" w:rsidRDefault="00F52BDC" w:rsidP="00BD56F3">
      <w:pPr>
        <w:pStyle w:val="Requirement"/>
        <w:numPr>
          <w:ilvl w:val="0"/>
          <w:numId w:val="0"/>
        </w:numPr>
        <w:ind w:left="360"/>
        <w:rPr>
          <w:sz w:val="24"/>
        </w:rPr>
      </w:pPr>
    </w:p>
    <w:p w:rsidR="00045DA0" w:rsidRPr="00674F66" w:rsidRDefault="00045DA0" w:rsidP="009D2D8C">
      <w:pPr>
        <w:pStyle w:val="Requirement"/>
        <w:rPr>
          <w:sz w:val="24"/>
        </w:rPr>
      </w:pPr>
      <w:r w:rsidRPr="00674F66">
        <w:rPr>
          <w:sz w:val="24"/>
        </w:rPr>
        <w:t>A Generator Operator or Transmission Operator shall coordinate changes in generation, transmission, load or operating conditions that could require changes in the protection systems of others:</w:t>
      </w:r>
    </w:p>
    <w:p w:rsidR="00045DA0" w:rsidRPr="00674F66" w:rsidRDefault="00045DA0" w:rsidP="009D2D8C">
      <w:pPr>
        <w:pStyle w:val="Requirement"/>
        <w:numPr>
          <w:ilvl w:val="1"/>
          <w:numId w:val="10"/>
        </w:numPr>
        <w:rPr>
          <w:sz w:val="24"/>
        </w:rPr>
      </w:pPr>
      <w:r w:rsidRPr="00674F66">
        <w:rPr>
          <w:sz w:val="24"/>
        </w:rPr>
        <w:t>Each Generator Operator shall notify its Transmission Operator in advance of changes in generation or operating conditions that could require changes in the Transmission Operator’s protection systems.</w:t>
      </w:r>
    </w:p>
    <w:p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 protection systems.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ind w:left="936"/>
        <w:rPr>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experience changes in operating conditions that could require changes of protection systems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2444E9" w:rsidRDefault="002444E9" w:rsidP="00265FCB">
      <w:pPr>
        <w:pStyle w:val="Heading1"/>
        <w:rPr>
          <w:color w:val="365F91"/>
          <w:sz w:val="24"/>
          <w:szCs w:val="24"/>
        </w:rPr>
      </w:pPr>
    </w:p>
    <w:p w:rsidR="00265FCB" w:rsidRPr="002444E9" w:rsidRDefault="00265FCB" w:rsidP="002444E9">
      <w:pPr>
        <w:pStyle w:val="Heading1"/>
      </w:pPr>
      <w:r w:rsidRPr="002444E9">
        <w:t>R5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A368E5" w:rsidRDefault="00A368E5" w:rsidP="009D2D8C">
      <w:pPr>
        <w:pStyle w:val="Requirement"/>
        <w:numPr>
          <w:ilvl w:val="0"/>
          <w:numId w:val="0"/>
        </w:numPr>
        <w:ind w:left="936"/>
        <w:rPr>
          <w:sz w:val="24"/>
        </w:rPr>
      </w:pPr>
    </w:p>
    <w:p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 R5.</w:t>
      </w: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or Transmission Operator coordinated changes in generation, transmission, load or operating conditions that could require changes in the protection systems of others.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notified its Transmission Operator in advance of changes in generation or operating conditions that could require changes in the Transmission Operator’s protection systems.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notified neighboring Transmission Operators in advance of changes in generation, transmission, load, or operating conditions that could require changes in the other Transmission Operators’ protection systems.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ind w:left="936"/>
        <w:rPr>
          <w:sz w:val="24"/>
        </w:rPr>
      </w:pPr>
    </w:p>
    <w:p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rsidR="00045DA0" w:rsidRPr="00EA0FD4" w:rsidRDefault="00045DA0">
      <w:pPr>
        <w:widowControl w:val="0"/>
        <w:spacing w:line="240" w:lineRule="exact"/>
        <w:rPr>
          <w:rFonts w:ascii="Times New Roman" w:hAnsi="Times New Roman" w:cs="Times New Roman"/>
          <w:color w:val="000000"/>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265FCB" w:rsidRPr="002444E9" w:rsidRDefault="00265FCB" w:rsidP="002444E9">
      <w:pPr>
        <w:pStyle w:val="Heading1"/>
      </w:pPr>
      <w:r w:rsidRPr="002444E9">
        <w:t>R6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R6.</w:t>
      </w:r>
    </w:p>
    <w:p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rsidR="00B33334" w:rsidRPr="00674F66" w:rsidRDefault="00B33334" w:rsidP="00B33334">
      <w:pPr>
        <w:widowControl w:val="0"/>
        <w:spacing w:line="371" w:lineRule="exact"/>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Default="00F52BDC" w:rsidP="00B22C2D">
      <w:pPr>
        <w:pStyle w:val="Requirement"/>
        <w:numPr>
          <w:ilvl w:val="0"/>
          <w:numId w:val="0"/>
        </w:numPr>
        <w:rPr>
          <w:b/>
          <w:bCs/>
          <w:color w:val="264D74"/>
          <w:sz w:val="24"/>
        </w:rPr>
      </w:pPr>
    </w:p>
    <w:p w:rsidR="002542B5" w:rsidRDefault="002542B5" w:rsidP="00B22C2D">
      <w:pPr>
        <w:pStyle w:val="Requirement"/>
        <w:numPr>
          <w:ilvl w:val="0"/>
          <w:numId w:val="0"/>
        </w:numPr>
        <w:rPr>
          <w:b/>
          <w:bCs/>
          <w:color w:val="264D74"/>
          <w:sz w:val="24"/>
        </w:rPr>
      </w:pPr>
    </w:p>
    <w:p w:rsidR="00C7302D" w:rsidRPr="002444E9" w:rsidRDefault="00C7302D" w:rsidP="002444E9">
      <w:pPr>
        <w:pStyle w:val="Heading1"/>
      </w:pPr>
      <w:r w:rsidRPr="002444E9">
        <w:t>Supplemental Information</w:t>
      </w:r>
    </w:p>
    <w:p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rsidR="00C7302D" w:rsidRDefault="00C7302D" w:rsidP="00C7302D">
      <w:pPr>
        <w:widowControl w:val="0"/>
        <w:spacing w:line="294" w:lineRule="exact"/>
        <w:rPr>
          <w:rFonts w:ascii="Times New Roman" w:hAnsi="Times New Roman" w:cs="Times New Roman"/>
          <w:sz w:val="24"/>
          <w:szCs w:val="24"/>
        </w:rPr>
      </w:pPr>
    </w:p>
    <w:p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7302D" w:rsidRDefault="00C7302D" w:rsidP="00C7302D">
      <w:pPr>
        <w:widowControl w:val="0"/>
        <w:spacing w:line="186" w:lineRule="exact"/>
        <w:rPr>
          <w:rFonts w:ascii="Times New Roman" w:hAnsi="Times New Roman" w:cs="Times New Roman"/>
          <w:sz w:val="24"/>
          <w:szCs w:val="24"/>
        </w:rPr>
      </w:pP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tabs>
          <w:tab w:val="left" w:pos="900"/>
          <w:tab w:val="left" w:pos="6360"/>
        </w:tabs>
        <w:spacing w:line="294" w:lineRule="exact"/>
        <w:rPr>
          <w:rFonts w:ascii="Tahoma" w:hAnsi="Tahoma" w:cs="Tahoma"/>
          <w:bCs/>
          <w:color w:val="264D74"/>
          <w:sz w:val="40"/>
          <w:szCs w:val="40"/>
        </w:rPr>
      </w:pPr>
    </w:p>
    <w:p w:rsidR="00C7302D" w:rsidRDefault="00C7302D" w:rsidP="00C7302D">
      <w:pPr>
        <w:widowControl w:val="0"/>
        <w:tabs>
          <w:tab w:val="left" w:pos="900"/>
          <w:tab w:val="left" w:pos="6360"/>
        </w:tabs>
        <w:spacing w:line="294" w:lineRule="exact"/>
        <w:rPr>
          <w:rFonts w:ascii="Times New Roman" w:hAnsi="Times New Roman" w:cs="Times New Roman"/>
          <w:b/>
          <w:bCs/>
          <w:color w:val="264D74"/>
          <w:sz w:val="24"/>
          <w:szCs w:val="24"/>
        </w:rPr>
      </w:pPr>
    </w:p>
    <w:p w:rsidR="002444E9" w:rsidRDefault="002444E9" w:rsidP="00C7302D">
      <w:pPr>
        <w:pStyle w:val="Heading1"/>
        <w:rPr>
          <w:sz w:val="36"/>
          <w:szCs w:val="36"/>
        </w:rPr>
      </w:pPr>
    </w:p>
    <w:p w:rsidR="00C7302D" w:rsidRDefault="00C7302D" w:rsidP="00C7302D">
      <w:pPr>
        <w:pStyle w:val="Heading1"/>
      </w:pPr>
      <w:r w:rsidRPr="002444E9">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265FCB" w:rsidTr="00265FCB">
        <w:tc>
          <w:tcPr>
            <w:tcW w:w="692"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444E9" w:rsidRDefault="002444E9" w:rsidP="00EB6416">
      <w:pPr>
        <w:pStyle w:val="Header"/>
        <w:jc w:val="right"/>
        <w:rPr>
          <w:rFonts w:ascii="Times New Roman" w:hAnsi="Times New Roman" w:cs="Times New Roman"/>
          <w:b/>
          <w:sz w:val="24"/>
          <w:szCs w:val="24"/>
        </w:rPr>
      </w:pPr>
      <w:bookmarkStart w:id="5" w:name="RSAW"/>
      <w:bookmarkStart w:id="6" w:name="FERC"/>
      <w:bookmarkEnd w:id="5"/>
      <w:bookmarkEnd w:id="6"/>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Excerpts from FERC Orders -- For Reference Purposes Only</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rsidR="00045DA0" w:rsidRDefault="00045DA0">
      <w:pPr>
        <w:widowControl w:val="0"/>
        <w:spacing w:line="259" w:lineRule="exact"/>
        <w:rPr>
          <w:rFonts w:ascii="Times New Roman" w:hAnsi="Times New Roman" w:cs="Times New Roman"/>
          <w:sz w:val="24"/>
          <w:szCs w:val="24"/>
        </w:rPr>
      </w:pPr>
    </w:p>
    <w:p w:rsidR="00045DA0" w:rsidRPr="00EB6416" w:rsidRDefault="00045DA0">
      <w:pPr>
        <w:widowControl w:val="0"/>
        <w:spacing w:line="259" w:lineRule="exact"/>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rsidR="00045DA0" w:rsidRPr="00EB6416" w:rsidRDefault="00045DA0" w:rsidP="00D17AEA">
      <w:pPr>
        <w:rPr>
          <w:rFonts w:ascii="Times New Roman" w:hAnsi="Times New Roman" w:cs="Times New Roman"/>
          <w:b/>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rsidR="00045DA0" w:rsidRPr="00EB6416" w:rsidRDefault="00045DA0" w:rsidP="00D17AEA">
      <w:pPr>
        <w:rPr>
          <w:rFonts w:ascii="Times New Roman" w:hAnsi="Times New Roman" w:cs="Times New Roman"/>
          <w:b/>
          <w:bCs/>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case, …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redispatch, transmission re-configuration, etc. Corrective action must be completed as soon as possible, but no longer than 30 minutes after a notice of protection system failure. Failure to complete corrective action within 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rsidR="00045DA0" w:rsidRPr="00EB6416" w:rsidRDefault="00045DA0" w:rsidP="00D17AEA">
      <w:pPr>
        <w:ind w:left="720"/>
        <w:rPr>
          <w:rFonts w:ascii="Times New Roman" w:hAnsi="Times New Roman" w:cs="Times New Roman"/>
          <w:sz w:val="24"/>
          <w:szCs w:val="24"/>
        </w:rPr>
      </w:pPr>
    </w:p>
    <w:p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u w:val="single"/>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rsidR="00045DA0" w:rsidRPr="00150469" w:rsidRDefault="00045DA0" w:rsidP="00D17AEA">
      <w:pPr>
        <w:rPr>
          <w:rFonts w:ascii="Times New Roman" w:hAnsi="Times New Roman" w:cs="Times New Roman"/>
          <w:b/>
          <w:sz w:val="24"/>
          <w:szCs w:val="24"/>
        </w:rPr>
      </w:pPr>
    </w:p>
    <w:p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rsidR="00265FCB" w:rsidRDefault="00265FCB" w:rsidP="00150469">
      <w:pPr>
        <w:pStyle w:val="FERCparanumberCharChar"/>
        <w:widowControl/>
        <w:numPr>
          <w:ilvl w:val="0"/>
          <w:numId w:val="0"/>
        </w:numPr>
        <w:spacing w:after="260"/>
        <w:rPr>
          <w:sz w:val="24"/>
        </w:rPr>
      </w:pPr>
    </w:p>
    <w:p w:rsidR="002444E9" w:rsidRDefault="002444E9" w:rsidP="00150469">
      <w:pPr>
        <w:pStyle w:val="FERCparanumberCharChar"/>
        <w:widowControl/>
        <w:numPr>
          <w:ilvl w:val="0"/>
          <w:numId w:val="0"/>
        </w:numPr>
        <w:spacing w:after="260"/>
        <w:rPr>
          <w:sz w:val="24"/>
        </w:rPr>
      </w:pPr>
    </w:p>
    <w:p w:rsidR="002444E9" w:rsidRDefault="002444E9" w:rsidP="00150469">
      <w:pPr>
        <w:pStyle w:val="FERCparanumberCharChar"/>
        <w:widowControl/>
        <w:numPr>
          <w:ilvl w:val="0"/>
          <w:numId w:val="0"/>
        </w:numPr>
        <w:spacing w:after="260"/>
        <w:rPr>
          <w:sz w:val="24"/>
        </w:rPr>
      </w:pPr>
    </w:p>
    <w:p w:rsidR="002444E9" w:rsidRDefault="002444E9" w:rsidP="00150469">
      <w:pPr>
        <w:pStyle w:val="FERCparanumberCharChar"/>
        <w:widowControl/>
        <w:numPr>
          <w:ilvl w:val="0"/>
          <w:numId w:val="0"/>
        </w:numPr>
        <w:spacing w:after="260"/>
        <w:rPr>
          <w:sz w:val="24"/>
        </w:rPr>
      </w:pPr>
    </w:p>
    <w:p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t>Revision History</w:t>
      </w:r>
    </w:p>
    <w:p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rsidTr="00B50C2A">
        <w:tc>
          <w:tcPr>
            <w:tcW w:w="1016" w:type="dxa"/>
            <w:tcBorders>
              <w:top w:val="single" w:sz="4" w:space="0" w:color="000000"/>
              <w:left w:val="single" w:sz="4" w:space="0" w:color="000000"/>
              <w:bottom w:val="single" w:sz="4" w:space="0" w:color="000000"/>
              <w:right w:val="single" w:sz="4" w:space="0" w:color="000000"/>
            </w:tcBorders>
          </w:tcPr>
          <w:p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bl>
    <w:p w:rsidR="00265FCB" w:rsidRDefault="00265FCB" w:rsidP="00265FCB">
      <w:pPr>
        <w:widowControl w:val="0"/>
        <w:tabs>
          <w:tab w:val="center" w:pos="510"/>
          <w:tab w:val="left" w:pos="960"/>
        </w:tabs>
        <w:rPr>
          <w:rFonts w:ascii="Times New Roman" w:hAnsi="Times New Roman" w:cs="Times New Roman"/>
          <w:color w:val="000000"/>
          <w:sz w:val="24"/>
          <w:szCs w:val="24"/>
        </w:rPr>
      </w:pPr>
    </w:p>
    <w:p w:rsidR="00265FCB" w:rsidRDefault="00265FCB" w:rsidP="00265FCB">
      <w:pPr>
        <w:widowControl w:val="0"/>
        <w:spacing w:line="220" w:lineRule="exact"/>
        <w:rPr>
          <w:rFonts w:ascii="Times New Roman" w:hAnsi="Times New Roman" w:cs="Times New Roman"/>
          <w:sz w:val="24"/>
          <w:szCs w:val="24"/>
        </w:rPr>
      </w:pPr>
    </w:p>
    <w:p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F08" w:rsidRDefault="00AE1F08">
      <w:r>
        <w:separator/>
      </w:r>
    </w:p>
  </w:endnote>
  <w:endnote w:type="continuationSeparator" w:id="0">
    <w:p w:rsidR="00AE1F08" w:rsidRDefault="00AE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A9" w:rsidRDefault="00EB00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Pr="00BD56F3" w:rsidRDefault="00F52BDC"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Entity:___________________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NCR Number:______________________ </w:t>
    </w:r>
  </w:p>
  <w:p w:rsidR="00F52BDC"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Compliance Assessment Date:_____________ </w:t>
    </w:r>
  </w:p>
  <w:p w:rsidR="00F52BDC" w:rsidRPr="00872AF8" w:rsidRDefault="00F52BDC"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444E9">
      <w:rPr>
        <w:rFonts w:ascii="Times New Roman" w:hAnsi="Times New Roman"/>
        <w:sz w:val="18"/>
        <w:szCs w:val="18"/>
      </w:rPr>
      <w:t>1</w:t>
    </w:r>
    <w:r w:rsidRPr="00872AF8">
      <w:rPr>
        <w:rFonts w:ascii="Times New Roman" w:hAnsi="Times New Roman"/>
        <w:sz w:val="18"/>
        <w:szCs w:val="18"/>
      </w:rPr>
      <w:t>_v</w:t>
    </w:r>
    <w:r>
      <w:rPr>
        <w:rFonts w:ascii="Times New Roman" w:hAnsi="Times New Roman"/>
        <w:sz w:val="18"/>
        <w:szCs w:val="18"/>
      </w:rPr>
      <w:t>1</w:t>
    </w:r>
  </w:p>
  <w:p w:rsidR="00F52BDC" w:rsidRPr="00EC010C" w:rsidRDefault="00F52BDC"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444E9">
      <w:rPr>
        <w:rFonts w:ascii="Times New Roman" w:hAnsi="Times New Roman" w:cs="Times New Roman"/>
        <w:color w:val="000000"/>
        <w:sz w:val="18"/>
        <w:szCs w:val="18"/>
      </w:rPr>
      <w:t>January 2011</w:t>
    </w:r>
  </w:p>
  <w:p w:rsidR="00F52BDC" w:rsidRPr="00BD56F3" w:rsidRDefault="00F52BDC"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B16E1B">
      <w:rPr>
        <w:rStyle w:val="PageNumber"/>
        <w:rFonts w:ascii="Times New Roman" w:hAnsi="Times New Roman" w:cs="Arial"/>
        <w:noProof/>
      </w:rPr>
      <w:t>1</w:t>
    </w:r>
    <w:r w:rsidRPr="00BD56F3">
      <w:rPr>
        <w:rStyle w:val="PageNumber"/>
        <w:rFonts w:ascii="Times New Roman" w:hAnsi="Times New Roman"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A9" w:rsidRDefault="00EB00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F08" w:rsidRDefault="00AE1F08">
      <w:r>
        <w:separator/>
      </w:r>
    </w:p>
  </w:footnote>
  <w:footnote w:type="continuationSeparator" w:id="0">
    <w:p w:rsidR="00AE1F08" w:rsidRDefault="00AE1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A9" w:rsidRDefault="00EB00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Default="00F52BDC">
    <w:pPr>
      <w:widowControl w:val="0"/>
      <w:spacing w:line="240" w:lineRule="exact"/>
      <w:rPr>
        <w:rFonts w:cs="Times New Roman"/>
      </w:rPr>
    </w:pPr>
  </w:p>
  <w:p w:rsidR="00F52BDC" w:rsidRPr="006813F3" w:rsidRDefault="00F52BDC"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2BDC" w:rsidRPr="006813F3" w:rsidRDefault="00EB00A9" w:rsidP="002444E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52BDC" w:rsidRDefault="00515096">
    <w:pPr>
      <w:widowControl w:val="0"/>
      <w:spacing w:before="66"/>
      <w:rPr>
        <w:rFonts w:cs="Times New Roman"/>
      </w:rPr>
    </w:pPr>
    <w:r w:rsidRPr="00A848A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52BDC" w:rsidRDefault="00F52BD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0A9" w:rsidRDefault="00EB00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56CB"/>
    <w:rsid w:val="000E5A6B"/>
    <w:rsid w:val="00112DCE"/>
    <w:rsid w:val="00150469"/>
    <w:rsid w:val="00204737"/>
    <w:rsid w:val="00230ED4"/>
    <w:rsid w:val="002444E9"/>
    <w:rsid w:val="002542B5"/>
    <w:rsid w:val="00265FCB"/>
    <w:rsid w:val="002B08FD"/>
    <w:rsid w:val="002C48F0"/>
    <w:rsid w:val="00316633"/>
    <w:rsid w:val="00317F1D"/>
    <w:rsid w:val="0033701E"/>
    <w:rsid w:val="00381278"/>
    <w:rsid w:val="003A2BBE"/>
    <w:rsid w:val="003C6F2C"/>
    <w:rsid w:val="00410149"/>
    <w:rsid w:val="004343DF"/>
    <w:rsid w:val="0044475A"/>
    <w:rsid w:val="00450353"/>
    <w:rsid w:val="00497CB6"/>
    <w:rsid w:val="004F6CF2"/>
    <w:rsid w:val="00507705"/>
    <w:rsid w:val="005145C8"/>
    <w:rsid w:val="00515096"/>
    <w:rsid w:val="00537E46"/>
    <w:rsid w:val="00595F1E"/>
    <w:rsid w:val="005B47BA"/>
    <w:rsid w:val="005C45C6"/>
    <w:rsid w:val="005E605A"/>
    <w:rsid w:val="0060741D"/>
    <w:rsid w:val="00644787"/>
    <w:rsid w:val="00650153"/>
    <w:rsid w:val="00656D2C"/>
    <w:rsid w:val="00674F66"/>
    <w:rsid w:val="006813F3"/>
    <w:rsid w:val="006A1096"/>
    <w:rsid w:val="006C13DC"/>
    <w:rsid w:val="00712DE9"/>
    <w:rsid w:val="00743653"/>
    <w:rsid w:val="00751030"/>
    <w:rsid w:val="007718CA"/>
    <w:rsid w:val="007A1F1A"/>
    <w:rsid w:val="007C4FF5"/>
    <w:rsid w:val="00832F98"/>
    <w:rsid w:val="00837927"/>
    <w:rsid w:val="00846EAD"/>
    <w:rsid w:val="00872AF8"/>
    <w:rsid w:val="008A366D"/>
    <w:rsid w:val="008B3E27"/>
    <w:rsid w:val="008C73BE"/>
    <w:rsid w:val="0092787C"/>
    <w:rsid w:val="00930309"/>
    <w:rsid w:val="0096184C"/>
    <w:rsid w:val="009B69B2"/>
    <w:rsid w:val="009D2A1E"/>
    <w:rsid w:val="009D2D8C"/>
    <w:rsid w:val="009E6126"/>
    <w:rsid w:val="00A11B13"/>
    <w:rsid w:val="00A2646B"/>
    <w:rsid w:val="00A368E5"/>
    <w:rsid w:val="00A64C06"/>
    <w:rsid w:val="00A848A2"/>
    <w:rsid w:val="00AB5C6C"/>
    <w:rsid w:val="00AC26A7"/>
    <w:rsid w:val="00AE1F08"/>
    <w:rsid w:val="00B13598"/>
    <w:rsid w:val="00B1696F"/>
    <w:rsid w:val="00B16E1B"/>
    <w:rsid w:val="00B21427"/>
    <w:rsid w:val="00B22C2D"/>
    <w:rsid w:val="00B33334"/>
    <w:rsid w:val="00B50C2A"/>
    <w:rsid w:val="00B537F2"/>
    <w:rsid w:val="00B53C0A"/>
    <w:rsid w:val="00B72E5C"/>
    <w:rsid w:val="00B96E28"/>
    <w:rsid w:val="00BC3F5D"/>
    <w:rsid w:val="00BD56F3"/>
    <w:rsid w:val="00C00389"/>
    <w:rsid w:val="00C1323F"/>
    <w:rsid w:val="00C72703"/>
    <w:rsid w:val="00C7302D"/>
    <w:rsid w:val="00C763C6"/>
    <w:rsid w:val="00C871A9"/>
    <w:rsid w:val="00C90255"/>
    <w:rsid w:val="00C91236"/>
    <w:rsid w:val="00CA1D19"/>
    <w:rsid w:val="00CC797F"/>
    <w:rsid w:val="00D02056"/>
    <w:rsid w:val="00D03CC5"/>
    <w:rsid w:val="00D11515"/>
    <w:rsid w:val="00D17AEA"/>
    <w:rsid w:val="00D236E0"/>
    <w:rsid w:val="00DC1DAE"/>
    <w:rsid w:val="00DD05E3"/>
    <w:rsid w:val="00DD2981"/>
    <w:rsid w:val="00DF5D8A"/>
    <w:rsid w:val="00E21B3B"/>
    <w:rsid w:val="00E34F55"/>
    <w:rsid w:val="00E44F85"/>
    <w:rsid w:val="00E6229E"/>
    <w:rsid w:val="00EA0FD4"/>
    <w:rsid w:val="00EB00A9"/>
    <w:rsid w:val="00EB6416"/>
    <w:rsid w:val="00EC010C"/>
    <w:rsid w:val="00ED1804"/>
    <w:rsid w:val="00ED20E3"/>
    <w:rsid w:val="00EF0D91"/>
    <w:rsid w:val="00F468C7"/>
    <w:rsid w:val="00F52BDC"/>
    <w:rsid w:val="00F74402"/>
    <w:rsid w:val="00FC73E8"/>
    <w:rsid w:val="00FE278C"/>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245B8DE7-2AFE-4838-A12D-4BC6B533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link w:val="Header"/>
    <w:uiPriority w:val="99"/>
    <w:semiHidden/>
    <w:locked/>
    <w:rsid w:val="00846EAD"/>
    <w:rPr>
      <w:rFonts w:ascii="Arial" w:hAnsi="Arial" w:cs="Arial"/>
      <w:sz w:val="20"/>
      <w:szCs w:val="20"/>
    </w:rPr>
  </w:style>
  <w:style w:type="character" w:customStyle="1" w:styleId="FooterChar">
    <w:name w:val="Footer Char"/>
    <w:link w:val="Footer"/>
    <w:uiPriority w:val="99"/>
    <w:semiHidden/>
    <w:locked/>
    <w:rsid w:val="00846EAD"/>
    <w:rPr>
      <w:rFonts w:ascii="Arial" w:hAnsi="Arial" w:cs="Arial"/>
      <w:sz w:val="20"/>
      <w:szCs w:val="20"/>
    </w:rPr>
  </w:style>
  <w:style w:type="character" w:styleId="Hyperlink">
    <w:name w:val="Hyperlink"/>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styleId="LightShading-Accent1">
    <w:name w:val="Light Shading Accent 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link w:val="BalloonText"/>
    <w:uiPriority w:val="99"/>
    <w:semiHidden/>
    <w:locked/>
    <w:rsid w:val="000E5A6B"/>
    <w:rPr>
      <w:rFonts w:cs="Arial"/>
      <w:sz w:val="2"/>
    </w:rPr>
  </w:style>
  <w:style w:type="character" w:styleId="PageNumber">
    <w:name w:val="page number"/>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link w:val="CommentSubject"/>
    <w:uiPriority w:val="99"/>
    <w:semiHidden/>
    <w:locked/>
    <w:rsid w:val="000E5A6B"/>
    <w:rPr>
      <w:rFonts w:ascii="Arial" w:hAnsi="Arial" w:cs="Arial"/>
      <w:b/>
      <w:bCs/>
    </w:rPr>
  </w:style>
  <w:style w:type="character" w:customStyle="1" w:styleId="FERCparanumberCharCharChar">
    <w:name w:val="FERC paranumber Char Char Char"/>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qFormat/>
    <w:locked/>
    <w:rsid w:val="00F52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2998</Words>
  <Characters>17090</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R5 Supporting Evidence and Documentation</vt:lpstr>
      <vt:lpstr>R6 Supporting Evidence and Documentation</vt:lpstr>
      <vt:lpstr>Supplemental Information</vt:lpstr>
      <vt:lpstr/>
      <vt:lpstr>Compliance Findings Summary (to be filled out by auditor)</vt:lpstr>
    </vt:vector>
  </TitlesOfParts>
  <Company/>
  <LinksUpToDate>false</LinksUpToDate>
  <CharactersWithSpaces>20048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